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BBC" w14:textId="3271BCD9" w:rsidR="00070349" w:rsidRPr="005B40B4" w:rsidRDefault="00070349" w:rsidP="00070349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The Ten Commandments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 w:rsidR="008512B7">
        <w:rPr>
          <w:rFonts w:ascii="Helvetica Neue Light" w:hAnsi="Helvetica Neue Light"/>
          <w:sz w:val="16"/>
          <w:szCs w:val="16"/>
        </w:rPr>
        <w:t xml:space="preserve">              Andrew Hendley</w:t>
      </w:r>
      <w:r w:rsidR="00370A05">
        <w:rPr>
          <w:rFonts w:ascii="Helvetica Neue Light" w:hAnsi="Helvetica Neue Light"/>
          <w:sz w:val="16"/>
          <w:szCs w:val="16"/>
        </w:rPr>
        <w:t xml:space="preserve"> </w:t>
      </w:r>
      <w:r w:rsidR="006565B7">
        <w:rPr>
          <w:rFonts w:ascii="Helvetica Neue Light" w:hAnsi="Helvetica Neue Light"/>
          <w:sz w:val="16"/>
          <w:szCs w:val="16"/>
        </w:rPr>
        <w:t xml:space="preserve"> </w:t>
      </w:r>
      <w:r w:rsidR="00370A05">
        <w:rPr>
          <w:rFonts w:ascii="Helvetica Neue Light" w:hAnsi="Helvetica Neue Light"/>
          <w:sz w:val="16"/>
          <w:szCs w:val="16"/>
        </w:rPr>
        <w:t xml:space="preserve">Commandment </w:t>
      </w:r>
      <w:r w:rsidR="008512B7">
        <w:rPr>
          <w:rFonts w:ascii="Helvetica Neue Light" w:hAnsi="Helvetica Neue Light"/>
          <w:sz w:val="16"/>
          <w:szCs w:val="16"/>
        </w:rPr>
        <w:t>6 Part 1</w:t>
      </w:r>
      <w:r>
        <w:rPr>
          <w:rFonts w:ascii="Helvetica Neue Light" w:hAnsi="Helvetica Neue Light"/>
          <w:sz w:val="16"/>
          <w:szCs w:val="16"/>
        </w:rPr>
        <w:tab/>
        <w:t xml:space="preserve">     </w:t>
      </w:r>
      <w:r>
        <w:rPr>
          <w:rFonts w:ascii="Helvetica Neue Light" w:hAnsi="Helvetica Neue Light"/>
          <w:sz w:val="16"/>
          <w:szCs w:val="16"/>
        </w:rPr>
        <w:tab/>
        <w:t xml:space="preserve">           </w:t>
      </w:r>
      <w:r w:rsidR="006565B7">
        <w:rPr>
          <w:rFonts w:ascii="Helvetica Neue Light" w:hAnsi="Helvetica Neue Light"/>
          <w:sz w:val="16"/>
          <w:szCs w:val="16"/>
        </w:rPr>
        <w:t xml:space="preserve">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 xml:space="preserve">           </w:t>
      </w:r>
      <w:r w:rsidR="006565B7">
        <w:rPr>
          <w:rFonts w:ascii="Helvetica Neue Light" w:hAnsi="Helvetica Neue Light"/>
          <w:sz w:val="16"/>
          <w:szCs w:val="16"/>
        </w:rPr>
        <w:t xml:space="preserve">                                        </w:t>
      </w:r>
      <w:r w:rsidR="00370A05">
        <w:rPr>
          <w:rFonts w:ascii="Helvetica Neue Light" w:hAnsi="Helvetica Neue Light"/>
          <w:sz w:val="16"/>
          <w:szCs w:val="16"/>
        </w:rPr>
        <w:tab/>
        <w:t xml:space="preserve">  </w:t>
      </w:r>
      <w:r>
        <w:rPr>
          <w:rFonts w:ascii="Helvetica Neue Light" w:hAnsi="Helvetica Neue Light"/>
          <w:sz w:val="16"/>
          <w:szCs w:val="16"/>
        </w:rPr>
        <w:t>King’s Chapel</w:t>
      </w:r>
    </w:p>
    <w:p w14:paraId="2E282954" w14:textId="125CCA4E" w:rsidR="00070349" w:rsidRDefault="008512B7" w:rsidP="00070349">
      <w:pPr>
        <w:pBdr>
          <w:bottom w:val="single" w:sz="12" w:space="0" w:color="auto"/>
        </w:pBd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Exodus 20:13, Genesis 9::5-6</w:t>
      </w:r>
      <w:r w:rsidR="00070349" w:rsidRPr="005B40B4">
        <w:rPr>
          <w:rFonts w:ascii="Helvetica Neue Light" w:hAnsi="Helvetica Neue Light"/>
          <w:sz w:val="16"/>
          <w:szCs w:val="16"/>
        </w:rPr>
        <w:tab/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</w:t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              </w:t>
      </w:r>
      <w:r w:rsidR="00070349">
        <w:rPr>
          <w:rFonts w:ascii="Helvetica Neue Light" w:hAnsi="Helvetica Neue Light"/>
          <w:sz w:val="16"/>
          <w:szCs w:val="16"/>
        </w:rPr>
        <w:t xml:space="preserve">      </w:t>
      </w:r>
      <w:r w:rsidR="00070349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 xml:space="preserve">             </w:t>
      </w:r>
      <w:r w:rsidR="006565B7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  <w:t xml:space="preserve"> </w:t>
      </w:r>
      <w:r w:rsidR="00C37C55">
        <w:rPr>
          <w:rFonts w:ascii="Helvetica Neue Light" w:hAnsi="Helvetica Neue Light"/>
          <w:sz w:val="16"/>
          <w:szCs w:val="16"/>
        </w:rPr>
        <w:t xml:space="preserve">        </w:t>
      </w:r>
      <w:r>
        <w:rPr>
          <w:rFonts w:ascii="Helvetica Neue Light" w:hAnsi="Helvetica Neue Light"/>
          <w:sz w:val="16"/>
          <w:szCs w:val="16"/>
        </w:rPr>
        <w:t>November 25, 2018</w:t>
      </w:r>
    </w:p>
    <w:p w14:paraId="55C64312" w14:textId="77777777" w:rsidR="00070349" w:rsidRDefault="00070349" w:rsidP="00070349">
      <w:pPr>
        <w:rPr>
          <w:rFonts w:ascii="Helvetica Neue Light" w:hAnsi="Helvetica Neue Light"/>
          <w:b/>
        </w:rPr>
      </w:pPr>
    </w:p>
    <w:p w14:paraId="3207F54A" w14:textId="57DAF539" w:rsidR="00070349" w:rsidRDefault="001204AC" w:rsidP="006565B7">
      <w:pPr>
        <w:jc w:val="center"/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sz w:val="28"/>
          <w:szCs w:val="28"/>
        </w:rPr>
        <w:t xml:space="preserve">Commandment </w:t>
      </w:r>
      <w:r w:rsidR="00211D17">
        <w:rPr>
          <w:rFonts w:ascii="Helvetica Neue Light" w:hAnsi="Helvetica Neue Light"/>
          <w:b/>
          <w:sz w:val="28"/>
          <w:szCs w:val="28"/>
        </w:rPr>
        <w:t>6</w:t>
      </w:r>
      <w:r w:rsidR="008512B7">
        <w:rPr>
          <w:rFonts w:ascii="Helvetica Neue Light" w:hAnsi="Helvetica Neue Light"/>
          <w:b/>
          <w:sz w:val="28"/>
          <w:szCs w:val="28"/>
        </w:rPr>
        <w:t xml:space="preserve"> Part 1</w:t>
      </w:r>
    </w:p>
    <w:p w14:paraId="164E1237" w14:textId="58733BA6" w:rsidR="006565B7" w:rsidRPr="00DE1F04" w:rsidRDefault="006565B7" w:rsidP="00DE1F04">
      <w:pPr>
        <w:spacing w:line="360" w:lineRule="auto"/>
        <w:jc w:val="center"/>
        <w:rPr>
          <w:rFonts w:ascii="Helvetica Neue Light" w:hAnsi="Helvetica Neue Light"/>
          <w:i/>
          <w:sz w:val="28"/>
          <w:szCs w:val="28"/>
        </w:rPr>
      </w:pPr>
      <w:r w:rsidRPr="006565B7">
        <w:rPr>
          <w:rFonts w:ascii="Helvetica Neue Light" w:hAnsi="Helvetica Neue Light"/>
          <w:i/>
          <w:sz w:val="28"/>
          <w:szCs w:val="28"/>
        </w:rPr>
        <w:t>Sermon Notes</w:t>
      </w:r>
    </w:p>
    <w:p w14:paraId="61B8E864" w14:textId="0DB83819" w:rsidR="001204AC" w:rsidRDefault="001204AC" w:rsidP="006565B7">
      <w:pPr>
        <w:rPr>
          <w:rFonts w:ascii="Helvetica Neue Light" w:hAnsi="Helvetica Neue Light"/>
          <w:i/>
          <w:sz w:val="28"/>
          <w:szCs w:val="28"/>
        </w:rPr>
      </w:pPr>
    </w:p>
    <w:p w14:paraId="6F4CBC8B" w14:textId="62AD4F3B" w:rsidR="001204AC" w:rsidRPr="001204AC" w:rsidRDefault="001204AC" w:rsidP="006565B7">
      <w:pPr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sz w:val="28"/>
          <w:szCs w:val="28"/>
        </w:rPr>
        <w:t xml:space="preserve">Point </w:t>
      </w:r>
      <w:r w:rsidRPr="001204AC">
        <w:rPr>
          <w:rFonts w:ascii="Helvetica Neue Light" w:hAnsi="Helvetica Neue Light"/>
          <w:b/>
          <w:sz w:val="28"/>
          <w:szCs w:val="28"/>
        </w:rPr>
        <w:t xml:space="preserve">1 </w:t>
      </w:r>
      <w:r w:rsidR="008512B7" w:rsidRPr="001204AC">
        <w:rPr>
          <w:rFonts w:ascii="Helvetica Neue Light" w:hAnsi="Helvetica Neue Light"/>
          <w:b/>
          <w:sz w:val="28"/>
          <w:szCs w:val="28"/>
        </w:rPr>
        <w:t>-</w:t>
      </w:r>
      <w:r w:rsidR="008512B7">
        <w:rPr>
          <w:rFonts w:ascii="Helvetica Neue Light" w:hAnsi="Helvetica Neue Light"/>
          <w:b/>
          <w:sz w:val="28"/>
          <w:szCs w:val="28"/>
        </w:rPr>
        <w:t xml:space="preserve"> The ___________________ of the Sanctity of Human Life</w:t>
      </w:r>
    </w:p>
    <w:p w14:paraId="241357E7" w14:textId="2F055465" w:rsidR="006565B7" w:rsidRDefault="006565B7" w:rsidP="006565B7">
      <w:pPr>
        <w:rPr>
          <w:rFonts w:ascii="Helvetica Neue Light" w:hAnsi="Helvetica Neue Light"/>
          <w:sz w:val="28"/>
          <w:szCs w:val="28"/>
        </w:rPr>
      </w:pPr>
    </w:p>
    <w:p w14:paraId="7A836EC5" w14:textId="16C012A1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619762AF" w14:textId="07B1B642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47A9BDEB" w14:textId="14B5A9D3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1840D208" w14:textId="09C6303C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13353189" w14:textId="7ABA1009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4F061D1C" w14:textId="38978E1E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2933F1A9" w14:textId="48CAB54A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2399AA02" w14:textId="77777777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37AB6699" w14:textId="458BCDC7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1F622F1A" w14:textId="77777777" w:rsidR="001204AC" w:rsidRDefault="001204AC" w:rsidP="006565B7">
      <w:pPr>
        <w:rPr>
          <w:rFonts w:ascii="Helvetica Neue Light" w:hAnsi="Helvetica Neue Light"/>
          <w:sz w:val="28"/>
          <w:szCs w:val="28"/>
        </w:rPr>
      </w:pPr>
    </w:p>
    <w:p w14:paraId="39640192" w14:textId="6553100B" w:rsidR="008512B7" w:rsidRPr="001204AC" w:rsidRDefault="008512B7" w:rsidP="008512B7">
      <w:pPr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sz w:val="28"/>
          <w:szCs w:val="28"/>
        </w:rPr>
        <w:t xml:space="preserve">Point </w:t>
      </w:r>
      <w:r>
        <w:rPr>
          <w:rFonts w:ascii="Helvetica Neue Light" w:hAnsi="Helvetica Neue Light"/>
          <w:b/>
          <w:sz w:val="28"/>
          <w:szCs w:val="28"/>
        </w:rPr>
        <w:t>2</w:t>
      </w:r>
      <w:r w:rsidRPr="001204AC">
        <w:rPr>
          <w:rFonts w:ascii="Helvetica Neue Light" w:hAnsi="Helvetica Neue Light"/>
          <w:b/>
          <w:sz w:val="28"/>
          <w:szCs w:val="28"/>
        </w:rPr>
        <w:t xml:space="preserve"> </w:t>
      </w:r>
      <w:r w:rsidRPr="001204AC">
        <w:rPr>
          <w:rFonts w:ascii="Helvetica Neue Light" w:hAnsi="Helvetica Neue Light"/>
          <w:b/>
          <w:sz w:val="28"/>
          <w:szCs w:val="28"/>
        </w:rPr>
        <w:t>-</w:t>
      </w:r>
      <w:r>
        <w:rPr>
          <w:rFonts w:ascii="Helvetica Neue Light" w:hAnsi="Helvetica Neue Light"/>
          <w:b/>
          <w:sz w:val="28"/>
          <w:szCs w:val="28"/>
        </w:rPr>
        <w:t xml:space="preserve"> The</w:t>
      </w:r>
      <w:r>
        <w:rPr>
          <w:rFonts w:ascii="Helvetica Neue Light" w:hAnsi="Helvetica Neue Light"/>
          <w:b/>
          <w:sz w:val="28"/>
          <w:szCs w:val="28"/>
        </w:rPr>
        <w:t xml:space="preserve"> ___________________ of the Sanctity of Human Life</w:t>
      </w:r>
    </w:p>
    <w:p w14:paraId="151FFFE1" w14:textId="77777777" w:rsidR="006565B7" w:rsidRDefault="006565B7" w:rsidP="006565B7">
      <w:pPr>
        <w:rPr>
          <w:rFonts w:ascii="Helvetica Neue Light" w:hAnsi="Helvetica Neue Light"/>
          <w:sz w:val="28"/>
          <w:szCs w:val="28"/>
        </w:rPr>
      </w:pPr>
    </w:p>
    <w:p w14:paraId="45A7BCFF" w14:textId="77777777" w:rsidR="00DE1F04" w:rsidRPr="00DE1F04" w:rsidRDefault="00DE1F04" w:rsidP="00DE1F04">
      <w:pPr>
        <w:rPr>
          <w:rFonts w:ascii="Helvetica Neue Light" w:hAnsi="Helvetica Neue Light"/>
          <w:sz w:val="28"/>
          <w:szCs w:val="28"/>
        </w:rPr>
      </w:pPr>
    </w:p>
    <w:p w14:paraId="36796279" w14:textId="591BC533" w:rsidR="00070349" w:rsidRDefault="00070349" w:rsidP="00070349">
      <w:pPr>
        <w:contextualSpacing/>
        <w:rPr>
          <w:rFonts w:ascii="Helvetica Neue Light" w:hAnsi="Helvetica Neue Light"/>
        </w:rPr>
      </w:pPr>
    </w:p>
    <w:p w14:paraId="19691164" w14:textId="6ECCF753" w:rsidR="001204AC" w:rsidRDefault="001204AC" w:rsidP="00070349">
      <w:pPr>
        <w:contextualSpacing/>
        <w:rPr>
          <w:rFonts w:ascii="Helvetica Neue Light" w:hAnsi="Helvetica Neue Light"/>
        </w:rPr>
      </w:pPr>
    </w:p>
    <w:p w14:paraId="48392EBA" w14:textId="54C26DE9" w:rsidR="001204AC" w:rsidRDefault="001204AC" w:rsidP="00070349">
      <w:pPr>
        <w:contextualSpacing/>
        <w:rPr>
          <w:rFonts w:ascii="Helvetica Neue Light" w:hAnsi="Helvetica Neue Light"/>
        </w:rPr>
      </w:pPr>
    </w:p>
    <w:p w14:paraId="41FF6367" w14:textId="7D954580" w:rsidR="001204AC" w:rsidRDefault="001204AC" w:rsidP="00070349">
      <w:pPr>
        <w:contextualSpacing/>
        <w:rPr>
          <w:rFonts w:ascii="Helvetica Neue Light" w:hAnsi="Helvetica Neue Light"/>
        </w:rPr>
      </w:pPr>
    </w:p>
    <w:p w14:paraId="62982C98" w14:textId="02F3AF0B" w:rsidR="001204AC" w:rsidRDefault="001204AC" w:rsidP="00070349">
      <w:pPr>
        <w:contextualSpacing/>
        <w:rPr>
          <w:rFonts w:ascii="Helvetica Neue Light" w:hAnsi="Helvetica Neue Light"/>
        </w:rPr>
      </w:pPr>
    </w:p>
    <w:p w14:paraId="598EFB15" w14:textId="5D433669" w:rsidR="001204AC" w:rsidRDefault="001204AC" w:rsidP="00070349">
      <w:pPr>
        <w:contextualSpacing/>
        <w:rPr>
          <w:rFonts w:ascii="Helvetica Neue Light" w:hAnsi="Helvetica Neue Light"/>
        </w:rPr>
      </w:pPr>
    </w:p>
    <w:p w14:paraId="768B4C8F" w14:textId="7B9EE976" w:rsidR="001204AC" w:rsidRDefault="001204AC" w:rsidP="00070349">
      <w:pPr>
        <w:contextualSpacing/>
        <w:rPr>
          <w:rFonts w:ascii="Helvetica Neue Light" w:hAnsi="Helvetica Neue Light"/>
        </w:rPr>
      </w:pPr>
    </w:p>
    <w:p w14:paraId="1A6F5BB7" w14:textId="77777777" w:rsidR="008512B7" w:rsidRDefault="008512B7" w:rsidP="00070349">
      <w:pPr>
        <w:contextualSpacing/>
        <w:rPr>
          <w:rFonts w:ascii="Helvetica Neue Light" w:hAnsi="Helvetica Neue Light"/>
        </w:rPr>
      </w:pPr>
    </w:p>
    <w:p w14:paraId="2DBD1606" w14:textId="4A02A1C5" w:rsidR="001204AC" w:rsidRDefault="001204AC" w:rsidP="00070349">
      <w:pPr>
        <w:contextualSpacing/>
        <w:rPr>
          <w:rFonts w:ascii="Helvetica Neue Light" w:hAnsi="Helvetica Neue Light"/>
        </w:rPr>
      </w:pPr>
    </w:p>
    <w:p w14:paraId="6204E83E" w14:textId="714E7F04" w:rsidR="001204AC" w:rsidRDefault="001204AC" w:rsidP="00070349">
      <w:pPr>
        <w:contextualSpacing/>
        <w:rPr>
          <w:rFonts w:ascii="Helvetica Neue Light" w:hAnsi="Helvetica Neue Light"/>
        </w:rPr>
      </w:pPr>
    </w:p>
    <w:p w14:paraId="6B6BBD41" w14:textId="1F4849BF" w:rsidR="001204AC" w:rsidRDefault="001204AC" w:rsidP="00070349">
      <w:pPr>
        <w:contextualSpacing/>
        <w:rPr>
          <w:rFonts w:ascii="Helvetica Neue Light" w:hAnsi="Helvetica Neue Light"/>
        </w:rPr>
      </w:pPr>
    </w:p>
    <w:p w14:paraId="7BCA60E5" w14:textId="1DF43B5D" w:rsidR="001204AC" w:rsidRDefault="001204AC" w:rsidP="00070349">
      <w:pPr>
        <w:contextualSpacing/>
        <w:rPr>
          <w:rFonts w:ascii="Helvetica Neue Light" w:hAnsi="Helvetica Neue Light"/>
        </w:rPr>
      </w:pPr>
    </w:p>
    <w:p w14:paraId="3D96273E" w14:textId="446C41CD" w:rsidR="001204AC" w:rsidRDefault="001204AC" w:rsidP="00070349">
      <w:pPr>
        <w:contextualSpacing/>
        <w:rPr>
          <w:rFonts w:ascii="Helvetica Neue Light" w:hAnsi="Helvetica Neue Light"/>
        </w:rPr>
      </w:pPr>
    </w:p>
    <w:p w14:paraId="08252BDE" w14:textId="77777777" w:rsidR="001204AC" w:rsidRPr="00BB5EB5" w:rsidRDefault="001204AC" w:rsidP="00070349">
      <w:pPr>
        <w:contextualSpacing/>
        <w:rPr>
          <w:rFonts w:ascii="Helvetica Neue Light" w:hAnsi="Helvetica Neue Light"/>
        </w:rPr>
      </w:pPr>
    </w:p>
    <w:p w14:paraId="69C39EDC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  <w:noProof/>
        </w:rPr>
        <w:drawing>
          <wp:inline distT="0" distB="0" distL="0" distR="0" wp14:anchorId="7B9EA8DF" wp14:editId="10C17697">
            <wp:extent cx="3752440" cy="2201017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2152" cy="2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5523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</w:p>
    <w:p w14:paraId="2478D2D1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</w:p>
    <w:p w14:paraId="4A3C711E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2E74B5" w:themeColor="accent5" w:themeShade="BF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14:paraId="0BCC79E6" w14:textId="77777777" w:rsidR="00070349" w:rsidRPr="00BB5EB5" w:rsidRDefault="00070349" w:rsidP="00070349">
      <w:pPr>
        <w:spacing w:line="276" w:lineRule="auto"/>
        <w:jc w:val="center"/>
        <w:outlineLvl w:val="0"/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 w:rsidRPr="00BB5EB5"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The Worship of God</w:t>
      </w:r>
    </w:p>
    <w:p w14:paraId="3E6D128B" w14:textId="77777777" w:rsidR="00070349" w:rsidRPr="00BB5EB5" w:rsidRDefault="00070349" w:rsidP="00070349">
      <w:pPr>
        <w:spacing w:line="276" w:lineRule="auto"/>
        <w:rPr>
          <w:rFonts w:ascii="Helvetica Neue Light" w:hAnsi="Helvetica Neue Light"/>
          <w:color w:val="404040" w:themeColor="text1" w:themeTint="BF"/>
          <w:szCs w:val="36"/>
        </w:rPr>
      </w:pPr>
    </w:p>
    <w:p w14:paraId="796D3BDB" w14:textId="294E89A7" w:rsidR="00070349" w:rsidRPr="00BB5EB5" w:rsidRDefault="001204AC" w:rsidP="001204AC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>
        <w:rPr>
          <w:rFonts w:ascii="Helvetica Neue Light" w:hAnsi="Helvetica Neue Light"/>
          <w:color w:val="404040" w:themeColor="text1" w:themeTint="BF"/>
          <w:sz w:val="48"/>
          <w:szCs w:val="36"/>
        </w:rPr>
        <w:t xml:space="preserve">November </w:t>
      </w:r>
      <w:r w:rsidR="00211D17">
        <w:rPr>
          <w:rFonts w:ascii="Helvetica Neue Light" w:hAnsi="Helvetica Neue Light"/>
          <w:color w:val="404040" w:themeColor="text1" w:themeTint="BF"/>
          <w:sz w:val="48"/>
          <w:szCs w:val="36"/>
        </w:rPr>
        <w:t>25</w:t>
      </w:r>
      <w:r w:rsidRPr="001204AC">
        <w:rPr>
          <w:rFonts w:ascii="Helvetica Neue Light" w:hAnsi="Helvetica Neue Light"/>
          <w:color w:val="404040" w:themeColor="text1" w:themeTint="BF"/>
          <w:sz w:val="48"/>
          <w:szCs w:val="36"/>
          <w:vertAlign w:val="superscript"/>
        </w:rPr>
        <w:t>th</w:t>
      </w:r>
      <w:r w:rsidR="00070349" w:rsidRPr="00BB5EB5">
        <w:rPr>
          <w:rFonts w:ascii="Helvetica Neue Light" w:hAnsi="Helvetica Neue Light"/>
          <w:color w:val="404040" w:themeColor="text1" w:themeTint="BF"/>
          <w:sz w:val="48"/>
          <w:szCs w:val="36"/>
        </w:rPr>
        <w:t>, 2018</w:t>
      </w:r>
    </w:p>
    <w:p w14:paraId="6E9E26D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4444B75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1B3A1EC2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 w:rsidRPr="00BB5EB5">
        <w:rPr>
          <w:rFonts w:ascii="Helvetica Neue Light" w:hAnsi="Helvetica Neue Light"/>
          <w:noProof/>
          <w:color w:val="404040" w:themeColor="text1" w:themeTint="BF"/>
          <w:sz w:val="48"/>
          <w:szCs w:val="36"/>
        </w:rPr>
        <w:drawing>
          <wp:inline distT="0" distB="0" distL="0" distR="0" wp14:anchorId="68EF30D5" wp14:editId="3B313B23">
            <wp:extent cx="2915742" cy="129350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032" cy="12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BB04" w14:textId="77777777" w:rsidR="00070349" w:rsidRPr="00BB5EB5" w:rsidRDefault="00070349" w:rsidP="00070349">
      <w:pPr>
        <w:rPr>
          <w:rFonts w:ascii="Helvetica Neue Light" w:hAnsi="Helvetica Neue Light"/>
        </w:rPr>
      </w:pPr>
    </w:p>
    <w:p w14:paraId="2E79910C" w14:textId="2E47FB12" w:rsidR="00E06F25" w:rsidRDefault="00E06F25" w:rsidP="00C73653">
      <w:pPr>
        <w:rPr>
          <w:rFonts w:ascii="Helvetica Neue Light" w:hAnsi="Helvetica Neue Light"/>
        </w:rPr>
      </w:pPr>
    </w:p>
    <w:p w14:paraId="1A77A919" w14:textId="77777777" w:rsidR="008512B7" w:rsidRDefault="008512B7" w:rsidP="00C73653">
      <w:pPr>
        <w:rPr>
          <w:rFonts w:ascii="Helvetica Neue Light" w:hAnsi="Helvetica Neue Light"/>
        </w:rPr>
      </w:pPr>
    </w:p>
    <w:p w14:paraId="341C6B00" w14:textId="45D6C8A8" w:rsidR="00C73653" w:rsidRPr="00F9427C" w:rsidRDefault="00C73653" w:rsidP="00C73653">
      <w:pPr>
        <w:rPr>
          <w:rFonts w:ascii="Helvetica Neue Light" w:hAnsi="Helvetica Neue Light"/>
          <w:b/>
        </w:rPr>
      </w:pPr>
      <w:r w:rsidRPr="00597EFC">
        <w:rPr>
          <w:rFonts w:ascii="Helvetica Neue Light" w:hAnsi="Helvetica Neue Light"/>
          <w:b/>
        </w:rPr>
        <w:t xml:space="preserve">Community Group </w:t>
      </w:r>
      <w:r>
        <w:rPr>
          <w:rFonts w:ascii="Helvetica Neue Light" w:hAnsi="Helvetica Neue Light"/>
          <w:b/>
        </w:rPr>
        <w:t xml:space="preserve">Discussion Guide – </w:t>
      </w:r>
      <w:r w:rsidR="008512B7">
        <w:rPr>
          <w:rFonts w:ascii="Helvetica Neue Light" w:hAnsi="Helvetica Neue Light"/>
          <w:b/>
        </w:rPr>
        <w:t>Exodus 20:13, Genesis 9:5-6</w:t>
      </w:r>
    </w:p>
    <w:p w14:paraId="39905234" w14:textId="08BE3767" w:rsidR="000D3513" w:rsidRPr="00E06F25" w:rsidRDefault="00E252A9">
      <w:pPr>
        <w:rPr>
          <w:rFonts w:ascii="Helvetica Neue Light" w:hAnsi="Helvetica Neue Light"/>
        </w:rPr>
      </w:pPr>
    </w:p>
    <w:p w14:paraId="04602D2F" w14:textId="78B2117A" w:rsidR="00E06F25" w:rsidRPr="00E06F25" w:rsidRDefault="00E06F25">
      <w:pPr>
        <w:rPr>
          <w:rFonts w:ascii="Helvetica Neue Light" w:hAnsi="Helvetica Neue Light"/>
        </w:rPr>
      </w:pPr>
    </w:p>
    <w:p w14:paraId="7E893F24" w14:textId="52B60B15" w:rsidR="004E45A5" w:rsidRDefault="008512B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Murder is a difficult subject for us to reflect upon, as you read these passages and heard the sermon about the 6</w:t>
      </w:r>
      <w:r w:rsidRPr="008512B7">
        <w:rPr>
          <w:rFonts w:ascii="Helvetica Neue Light" w:hAnsi="Helvetica Neue Light"/>
          <w:vertAlign w:val="superscript"/>
        </w:rPr>
        <w:t>th</w:t>
      </w:r>
      <w:r>
        <w:rPr>
          <w:rFonts w:ascii="Helvetica Neue Light" w:hAnsi="Helvetica Neue Light"/>
        </w:rPr>
        <w:t xml:space="preserve"> commandment, what were you feeling and experiencing? </w:t>
      </w:r>
    </w:p>
    <w:p w14:paraId="4D86BB8D" w14:textId="44D5FE24" w:rsidR="008512B7" w:rsidRDefault="008512B7">
      <w:pPr>
        <w:rPr>
          <w:rFonts w:ascii="Helvetica Neue Light" w:hAnsi="Helvetica Neue Light"/>
        </w:rPr>
      </w:pPr>
    </w:p>
    <w:p w14:paraId="608396D3" w14:textId="47878575" w:rsidR="008512B7" w:rsidRDefault="008512B7">
      <w:pPr>
        <w:rPr>
          <w:rFonts w:ascii="Helvetica Neue Light" w:hAnsi="Helvetica Neue Light"/>
        </w:rPr>
      </w:pPr>
    </w:p>
    <w:p w14:paraId="3517BE49" w14:textId="6AEBB5C2" w:rsidR="008512B7" w:rsidRDefault="008512B7">
      <w:pPr>
        <w:rPr>
          <w:rFonts w:ascii="Helvetica Neue Light" w:hAnsi="Helvetica Neue Light"/>
        </w:rPr>
      </w:pPr>
    </w:p>
    <w:p w14:paraId="6FA8B900" w14:textId="6CF7614A" w:rsidR="008512B7" w:rsidRDefault="008512B7">
      <w:pPr>
        <w:rPr>
          <w:rFonts w:ascii="Helvetica Neue Light" w:hAnsi="Helvetica Neue Light"/>
        </w:rPr>
      </w:pPr>
    </w:p>
    <w:p w14:paraId="695C4732" w14:textId="77777777" w:rsidR="008512B7" w:rsidRDefault="008512B7">
      <w:pPr>
        <w:rPr>
          <w:rFonts w:ascii="Helvetica Neue Light" w:hAnsi="Helvetica Neue Light"/>
        </w:rPr>
      </w:pPr>
    </w:p>
    <w:p w14:paraId="6C4B4440" w14:textId="36CE3A00" w:rsidR="008512B7" w:rsidRDefault="008512B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were the key insights and thoughts for you from this exposition on the 6</w:t>
      </w:r>
      <w:r w:rsidRPr="008512B7">
        <w:rPr>
          <w:rFonts w:ascii="Helvetica Neue Light" w:hAnsi="Helvetica Neue Light"/>
          <w:vertAlign w:val="superscript"/>
        </w:rPr>
        <w:t>th</w:t>
      </w:r>
      <w:r>
        <w:rPr>
          <w:rFonts w:ascii="Helvetica Neue Light" w:hAnsi="Helvetica Neue Light"/>
        </w:rPr>
        <w:t xml:space="preserve"> commandment?</w:t>
      </w:r>
    </w:p>
    <w:p w14:paraId="2093D55D" w14:textId="626D0F93" w:rsidR="008512B7" w:rsidRDefault="008512B7">
      <w:pPr>
        <w:rPr>
          <w:rFonts w:ascii="Helvetica Neue Light" w:hAnsi="Helvetica Neue Light"/>
        </w:rPr>
      </w:pPr>
    </w:p>
    <w:p w14:paraId="0CFB5C7D" w14:textId="2C8AA5B9" w:rsidR="008512B7" w:rsidRDefault="008512B7">
      <w:pPr>
        <w:rPr>
          <w:rFonts w:ascii="Helvetica Neue Light" w:hAnsi="Helvetica Neue Light"/>
        </w:rPr>
      </w:pPr>
    </w:p>
    <w:p w14:paraId="5E047B34" w14:textId="142437FC" w:rsidR="008512B7" w:rsidRDefault="008512B7">
      <w:pPr>
        <w:rPr>
          <w:rFonts w:ascii="Helvetica Neue Light" w:hAnsi="Helvetica Neue Light"/>
        </w:rPr>
      </w:pPr>
    </w:p>
    <w:p w14:paraId="4C848AD3" w14:textId="77777777" w:rsidR="008512B7" w:rsidRDefault="008512B7">
      <w:pPr>
        <w:rPr>
          <w:rFonts w:ascii="Helvetica Neue Light" w:hAnsi="Helvetica Neue Light"/>
        </w:rPr>
      </w:pPr>
    </w:p>
    <w:p w14:paraId="06DEF788" w14:textId="32CAC71E" w:rsidR="008512B7" w:rsidRDefault="008512B7">
      <w:pPr>
        <w:rPr>
          <w:rFonts w:ascii="Helvetica Neue Light" w:hAnsi="Helvetica Neue Light"/>
        </w:rPr>
      </w:pPr>
    </w:p>
    <w:p w14:paraId="284591E8" w14:textId="6D3F633E" w:rsidR="008512B7" w:rsidRDefault="008512B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How did you experience a challenge to your thinking or conviction about your carelessness in regards to the issue of murder?</w:t>
      </w:r>
    </w:p>
    <w:p w14:paraId="33CF33B7" w14:textId="2EFFC66D" w:rsidR="0028109C" w:rsidRDefault="0028109C">
      <w:pPr>
        <w:rPr>
          <w:rFonts w:ascii="Helvetica Neue Light" w:hAnsi="Helvetica Neue Light"/>
        </w:rPr>
      </w:pPr>
    </w:p>
    <w:p w14:paraId="256C205C" w14:textId="40223E51" w:rsidR="0028109C" w:rsidRDefault="0028109C">
      <w:pPr>
        <w:rPr>
          <w:rFonts w:ascii="Helvetica Neue Light" w:hAnsi="Helvetica Neue Light"/>
        </w:rPr>
      </w:pPr>
    </w:p>
    <w:p w14:paraId="7CBD7B8B" w14:textId="0C3986B3" w:rsidR="0028109C" w:rsidRDefault="0028109C">
      <w:pPr>
        <w:rPr>
          <w:rFonts w:ascii="Helvetica Neue Light" w:hAnsi="Helvetica Neue Light"/>
        </w:rPr>
      </w:pPr>
    </w:p>
    <w:p w14:paraId="48D0D844" w14:textId="77777777" w:rsidR="00E252A9" w:rsidRDefault="00E252A9">
      <w:pPr>
        <w:rPr>
          <w:rFonts w:ascii="Helvetica Neue Light" w:hAnsi="Helvetica Neue Light"/>
        </w:rPr>
      </w:pPr>
    </w:p>
    <w:p w14:paraId="6464BE06" w14:textId="77777777" w:rsidR="00E252A9" w:rsidRDefault="00E252A9">
      <w:pPr>
        <w:rPr>
          <w:rFonts w:ascii="Helvetica Neue Light" w:hAnsi="Helvetica Neue Light"/>
        </w:rPr>
      </w:pPr>
    </w:p>
    <w:p w14:paraId="15F1369B" w14:textId="0F059654" w:rsidR="0028109C" w:rsidRDefault="0028109C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How might insights from Genesis 9 about our image bearing shape the way you talk to others about suicide, euthanasia, or abortion? Think particularly about a theoretical conversation you might with someone considering </w:t>
      </w:r>
      <w:r w:rsidR="00E252A9">
        <w:rPr>
          <w:rFonts w:ascii="Helvetica Neue Light" w:hAnsi="Helvetica Neue Light"/>
        </w:rPr>
        <w:t xml:space="preserve">choosing one of these drastic acts in their own life: </w:t>
      </w:r>
    </w:p>
    <w:p w14:paraId="727E3DD6" w14:textId="07DADE26" w:rsidR="0028109C" w:rsidRDefault="0028109C">
      <w:pPr>
        <w:rPr>
          <w:rFonts w:ascii="Helvetica Neue Light" w:hAnsi="Helvetica Neue Light"/>
        </w:rPr>
      </w:pPr>
    </w:p>
    <w:p w14:paraId="728915D8" w14:textId="1017E899" w:rsidR="00E252A9" w:rsidRDefault="00E252A9">
      <w:pPr>
        <w:rPr>
          <w:rFonts w:ascii="Helvetica Neue Light" w:hAnsi="Helvetica Neue Light"/>
        </w:rPr>
      </w:pPr>
    </w:p>
    <w:p w14:paraId="0042E311" w14:textId="210DC078" w:rsidR="00E252A9" w:rsidRDefault="00E252A9">
      <w:pPr>
        <w:rPr>
          <w:rFonts w:ascii="Helvetica Neue Light" w:hAnsi="Helvetica Neue Light"/>
        </w:rPr>
      </w:pPr>
    </w:p>
    <w:p w14:paraId="279D8567" w14:textId="61137F0E" w:rsidR="00E252A9" w:rsidRDefault="00E252A9">
      <w:pPr>
        <w:rPr>
          <w:rFonts w:ascii="Helvetica Neue Light" w:hAnsi="Helvetica Neue Light"/>
        </w:rPr>
      </w:pPr>
    </w:p>
    <w:p w14:paraId="43FE3698" w14:textId="0A813E63" w:rsidR="00E252A9" w:rsidRDefault="00E252A9">
      <w:pPr>
        <w:rPr>
          <w:rFonts w:ascii="Helvetica Neue Light" w:hAnsi="Helvetica Neue Light"/>
        </w:rPr>
      </w:pPr>
    </w:p>
    <w:p w14:paraId="1B43154A" w14:textId="779469A2" w:rsidR="00E252A9" w:rsidRDefault="00E252A9">
      <w:pPr>
        <w:rPr>
          <w:rFonts w:ascii="Helvetica Neue Light" w:hAnsi="Helvetica Neue Light"/>
        </w:rPr>
      </w:pPr>
    </w:p>
    <w:p w14:paraId="13A55D12" w14:textId="49F040B3" w:rsidR="00E252A9" w:rsidRDefault="00E252A9">
      <w:pPr>
        <w:rPr>
          <w:rFonts w:ascii="Helvetica Neue Light" w:hAnsi="Helvetica Neue Light"/>
        </w:rPr>
      </w:pPr>
    </w:p>
    <w:p w14:paraId="20EEDF9B" w14:textId="07050937" w:rsidR="00E252A9" w:rsidRDefault="00E252A9">
      <w:pPr>
        <w:rPr>
          <w:rFonts w:ascii="Helvetica Neue Light" w:hAnsi="Helvetica Neue Light"/>
        </w:rPr>
      </w:pPr>
    </w:p>
    <w:p w14:paraId="673F3687" w14:textId="7F1BD80B" w:rsidR="00E252A9" w:rsidRDefault="00E252A9">
      <w:pPr>
        <w:rPr>
          <w:rFonts w:ascii="Helvetica Neue Light" w:hAnsi="Helvetica Neue Light"/>
        </w:rPr>
      </w:pPr>
    </w:p>
    <w:p w14:paraId="6A3C19A0" w14:textId="1EB0043E" w:rsidR="00E252A9" w:rsidRDefault="00E252A9">
      <w:pPr>
        <w:rPr>
          <w:rFonts w:ascii="Helvetica Neue Light" w:hAnsi="Helvetica Neue Light"/>
        </w:rPr>
      </w:pPr>
    </w:p>
    <w:p w14:paraId="619F6E53" w14:textId="77777777" w:rsidR="00E252A9" w:rsidRDefault="00E252A9">
      <w:pPr>
        <w:rPr>
          <w:rFonts w:ascii="Helvetica Neue Light" w:hAnsi="Helvetica Neue Light"/>
        </w:rPr>
      </w:pPr>
    </w:p>
    <w:p w14:paraId="429131E0" w14:textId="57333CB5" w:rsidR="0028109C" w:rsidRDefault="0028109C">
      <w:pPr>
        <w:rPr>
          <w:rFonts w:ascii="Helvetica Neue Light" w:hAnsi="Helvetica Neue Light"/>
        </w:rPr>
      </w:pPr>
    </w:p>
    <w:p w14:paraId="63ACDFE4" w14:textId="59B8F6EE" w:rsidR="0028109C" w:rsidRDefault="0028109C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How might you bring out and apply the Gospel of Jesus Christ in this theoretical discussion?</w:t>
      </w:r>
    </w:p>
    <w:p w14:paraId="592F4DBB" w14:textId="77777777" w:rsidR="004E45A5" w:rsidRDefault="004E45A5">
      <w:pPr>
        <w:rPr>
          <w:rFonts w:ascii="Helvetica Neue Light" w:hAnsi="Helvetica Neue Light"/>
        </w:rPr>
      </w:pPr>
      <w:bookmarkStart w:id="0" w:name="_GoBack"/>
      <w:bookmarkEnd w:id="0"/>
    </w:p>
    <w:p w14:paraId="5D35C814" w14:textId="2CD41087" w:rsidR="00023C5C" w:rsidRDefault="00023C5C">
      <w:pPr>
        <w:rPr>
          <w:rFonts w:ascii="Helvetica Neue Light" w:hAnsi="Helvetica Neue Light"/>
        </w:rPr>
      </w:pPr>
    </w:p>
    <w:p w14:paraId="5E8AD419" w14:textId="0EF7A0BF" w:rsidR="008512B7" w:rsidRDefault="008512B7">
      <w:pPr>
        <w:rPr>
          <w:rFonts w:ascii="Helvetica Neue Light" w:hAnsi="Helvetica Neue Light"/>
        </w:rPr>
      </w:pPr>
    </w:p>
    <w:p w14:paraId="4CDE74CF" w14:textId="77777777" w:rsidR="008512B7" w:rsidRPr="00E06F25" w:rsidRDefault="008512B7">
      <w:pPr>
        <w:rPr>
          <w:rFonts w:ascii="Helvetica Neue Light" w:hAnsi="Helvetica Neue Light"/>
        </w:rPr>
      </w:pPr>
    </w:p>
    <w:sectPr w:rsidR="008512B7" w:rsidRPr="00E06F25" w:rsidSect="008D06C4">
      <w:pgSz w:w="20160" w:h="12240" w:orient="landscape" w:code="5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FC7"/>
    <w:multiLevelType w:val="hybridMultilevel"/>
    <w:tmpl w:val="EC204DF6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9"/>
    <w:rsid w:val="00023C5C"/>
    <w:rsid w:val="00070349"/>
    <w:rsid w:val="00094F62"/>
    <w:rsid w:val="001204AC"/>
    <w:rsid w:val="001976D2"/>
    <w:rsid w:val="001B23B2"/>
    <w:rsid w:val="00211D17"/>
    <w:rsid w:val="0028109C"/>
    <w:rsid w:val="002C6BFD"/>
    <w:rsid w:val="00312202"/>
    <w:rsid w:val="00370A05"/>
    <w:rsid w:val="0040505D"/>
    <w:rsid w:val="004E45A5"/>
    <w:rsid w:val="006446A2"/>
    <w:rsid w:val="006565B7"/>
    <w:rsid w:val="0085106B"/>
    <w:rsid w:val="008512B7"/>
    <w:rsid w:val="00943921"/>
    <w:rsid w:val="009F3A40"/>
    <w:rsid w:val="00A26D20"/>
    <w:rsid w:val="00A4752A"/>
    <w:rsid w:val="00AB688E"/>
    <w:rsid w:val="00C37C55"/>
    <w:rsid w:val="00C73653"/>
    <w:rsid w:val="00C7487F"/>
    <w:rsid w:val="00DE1F04"/>
    <w:rsid w:val="00E06F25"/>
    <w:rsid w:val="00E252A9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28F2"/>
  <w14:defaultImageDpi w14:val="32767"/>
  <w15:chartTrackingRefBased/>
  <w15:docId w15:val="{E648D806-A32B-DB45-996F-6D66610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49"/>
    <w:pPr>
      <w:ind w:left="720"/>
      <w:contextualSpacing/>
    </w:pPr>
  </w:style>
  <w:style w:type="table" w:styleId="TableGrid">
    <w:name w:val="Table Grid"/>
    <w:basedOn w:val="TableNormal"/>
    <w:uiPriority w:val="39"/>
    <w:rsid w:val="0007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1139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Heine</dc:creator>
  <cp:keywords/>
  <dc:description/>
  <cp:lastModifiedBy>Andrew Hendley</cp:lastModifiedBy>
  <cp:revision>4</cp:revision>
  <cp:lastPrinted>2018-11-04T13:22:00Z</cp:lastPrinted>
  <dcterms:created xsi:type="dcterms:W3CDTF">2018-11-25T13:13:00Z</dcterms:created>
  <dcterms:modified xsi:type="dcterms:W3CDTF">2018-11-25T13:24:00Z</dcterms:modified>
</cp:coreProperties>
</file>